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Privacyverklaring De Regeltante</w:t>
      </w:r>
    </w:p>
    <w:p>
      <w:pPr>
        <w:jc w:val="center"/>
      </w:pPr>
      <w:r>
        <w:t>Amber Ouwendijk | Joure | Versie augustus 2026</w:t>
      </w:r>
    </w:p>
    <w:p>
      <w:pPr>
        <w:pStyle w:val="Heading1"/>
      </w:pPr>
      <w:r>
        <w:t>1. Wie zijn wij?</w:t>
      </w:r>
    </w:p>
    <w:p>
      <w:r>
        <w:t>De Regeltante is de onderneming van Amber Ouwendijk, gevestigd te Joure. De Regeltante biedt diensten aan op het gebied van ceremoniemeesterschap.</w:t>
      </w:r>
    </w:p>
    <w:p>
      <w:r>
        <w:t>De Regeltante is verantwoordelijk voor de verwerking van persoonsgegevens zoals beschreven in deze privacyverklaring.</w:t>
      </w:r>
    </w:p>
    <w:p>
      <w:r>
        <w:t>Contact: amberouwendijk@hotmail.com. Website: www.de-regeltante.nl.</w:t>
      </w:r>
    </w:p>
    <w:p>
      <w:pPr>
        <w:pStyle w:val="Heading1"/>
      </w:pPr>
      <w:r>
        <w:t>2. Welke persoonsgegevens verwerken wij?</w:t>
      </w:r>
    </w:p>
    <w:p>
      <w:r>
        <w:t>Afhankelijk van het contact en de gekozen dienstverlening kan De Regeltante onder meer de volgende gegevens verwerken:</w:t>
      </w:r>
    </w:p>
    <w:p>
      <w:pPr>
        <w:pStyle w:val="ListBullet"/>
      </w:pPr>
      <w:r>
        <w:t>Naam en achternaam.</w:t>
      </w:r>
    </w:p>
    <w:p>
      <w:pPr>
        <w:pStyle w:val="ListBullet"/>
      </w:pPr>
      <w:r>
        <w:t>E-mailadres, telefoonnummer en andere contactgegevens.</w:t>
      </w:r>
    </w:p>
    <w:p>
      <w:pPr>
        <w:pStyle w:val="ListBullet"/>
      </w:pPr>
      <w:r>
        <w:t>Gegevens over de bruiloft, zoals trouwdatum, locatie, planning en voorkeuren.</w:t>
      </w:r>
    </w:p>
    <w:p>
      <w:pPr>
        <w:pStyle w:val="ListBullet"/>
      </w:pPr>
      <w:r>
        <w:t>Gegevens over leveranciers en andere betrokkenen bij de bruiloft.</w:t>
      </w:r>
    </w:p>
    <w:p>
      <w:pPr>
        <w:pStyle w:val="ListBullet"/>
      </w:pPr>
      <w:r>
        <w:t>Gegevens over gasten die nodig zijn voor RSVP's, communicatie en praktische organisatie.</w:t>
      </w:r>
    </w:p>
    <w:p>
      <w:pPr>
        <w:pStyle w:val="ListBullet"/>
      </w:pPr>
      <w:r>
        <w:t>Dieetwensen, allergieën en intoleranties wanneer deze voor de organisatie van de bruiloft noodzakelijk zijn.</w:t>
      </w:r>
    </w:p>
    <w:p>
      <w:pPr>
        <w:pStyle w:val="ListBullet"/>
      </w:pPr>
      <w:r>
        <w:t>Factuur- en betaalgegevens.</w:t>
      </w:r>
    </w:p>
    <w:p>
      <w:pPr>
        <w:pStyle w:val="ListBullet"/>
      </w:pPr>
      <w:r>
        <w:t>Informatie die de opdrachtgever zelf verstrekt in e-mails, gesprekken, documenten of formulieren.</w:t>
      </w:r>
    </w:p>
    <w:p>
      <w:pPr>
        <w:pStyle w:val="ListBullet"/>
      </w:pPr>
      <w:r>
        <w:t>Gegevens die nodig zijn om aan wettelijke verplichtingen te voldoen.</w:t>
      </w:r>
    </w:p>
    <w:p>
      <w:pPr>
        <w:pStyle w:val="Heading1"/>
      </w:pPr>
      <w:r>
        <w:t>3. Waarvoor gebruiken wij persoonsgegevens?</w:t>
      </w:r>
    </w:p>
    <w:p>
      <w:r>
        <w:t>De Regeltante gebruikt persoonsgegevens voor:</w:t>
      </w:r>
    </w:p>
    <w:p>
      <w:pPr>
        <w:pStyle w:val="ListBullet"/>
      </w:pPr>
      <w:r>
        <w:t>het opstellen en uitvoeren van offertes en overeenkomsten;</w:t>
      </w:r>
    </w:p>
    <w:p>
      <w:pPr>
        <w:pStyle w:val="ListBullet"/>
      </w:pPr>
      <w:r>
        <w:t>het plannen en uitvoeren van het ceremoniemeesterschap;</w:t>
      </w:r>
    </w:p>
    <w:p>
      <w:pPr>
        <w:pStyle w:val="ListBullet"/>
      </w:pPr>
      <w:r>
        <w:t>communicatie met de opdrachtgever, gasten, locaties en leveranciers;</w:t>
      </w:r>
    </w:p>
    <w:p>
      <w:pPr>
        <w:pStyle w:val="ListBullet"/>
      </w:pPr>
      <w:r>
        <w:t>het beheren van RSVP's, dieetwensen en menukeuzes wanneer dit onderdeel is van de dienstverlening;</w:t>
      </w:r>
    </w:p>
    <w:p>
      <w:pPr>
        <w:pStyle w:val="ListBullet"/>
      </w:pPr>
      <w:r>
        <w:t>het opstellen en beheren van het draaiboek;</w:t>
      </w:r>
    </w:p>
    <w:p>
      <w:pPr>
        <w:pStyle w:val="ListBullet"/>
      </w:pPr>
      <w:r>
        <w:t>facturatie en administratie;</w:t>
      </w:r>
    </w:p>
    <w:p>
      <w:pPr>
        <w:pStyle w:val="ListBullet"/>
      </w:pPr>
      <w:r>
        <w:t>het voldoen aan wettelijke en fiscale verplichtingen;</w:t>
      </w:r>
    </w:p>
    <w:p>
      <w:pPr>
        <w:pStyle w:val="ListBullet"/>
      </w:pPr>
      <w:r>
        <w:t>het behandelen van vragen, verzoeken en klachten;</w:t>
      </w:r>
    </w:p>
    <w:p>
      <w:pPr>
        <w:pStyle w:val="ListBullet"/>
      </w:pPr>
      <w:r>
        <w:t>het verbeteren en beveiligen van de dienstverlening en website;</w:t>
      </w:r>
    </w:p>
    <w:p>
      <w:pPr>
        <w:pStyle w:val="ListBullet"/>
      </w:pPr>
      <w:r>
        <w:t>het gebruik van foto's of video's voor portfolio- en promotiedoeleinden, uitsluitend wanneer daarvoor afzonderlijk toestemming is gegeven.</w:t>
      </w:r>
    </w:p>
    <w:p>
      <w:pPr>
        <w:pStyle w:val="Heading1"/>
      </w:pPr>
      <w:r>
        <w:t>4. Op welke grondslagen verwerken wij gegevens?</w:t>
      </w:r>
    </w:p>
    <w:p>
      <w:r>
        <w:t>De Regeltante verwerkt persoonsgegevens op basis van één of meer van de wettelijke grondslagen uit de AVG:</w:t>
      </w:r>
    </w:p>
    <w:p>
      <w:pPr>
        <w:pStyle w:val="ListBullet"/>
      </w:pPr>
      <w:r>
        <w:t>overeenkomst: wanneer verwerking noodzakelijk is om een overeenkomst met de opdrachtgever uit te voeren;</w:t>
      </w:r>
    </w:p>
    <w:p>
      <w:pPr>
        <w:pStyle w:val="ListBullet"/>
      </w:pPr>
      <w:r>
        <w:t>wettelijke verplichting: bijvoorbeeld voor de administratie en fiscale bewaarplichten;</w:t>
      </w:r>
    </w:p>
    <w:p>
      <w:pPr>
        <w:pStyle w:val="ListBullet"/>
      </w:pPr>
      <w:r>
        <w:t>gerechtvaardigd belang: bijvoorbeeld voor normale bedrijfsvoering, communicatie, beveiliging en het behandelen van zakelijke verzoeken, waarbij de belangen van betrokkenen worden meegewogen;</w:t>
      </w:r>
    </w:p>
    <w:p>
      <w:pPr>
        <w:pStyle w:val="ListBullet"/>
      </w:pPr>
      <w:r>
        <w:t>toestemming: wanneer de wet vereist dat vooraf toestemming wordt gevraagd, bijvoorbeeld voor bepaalde vormen van promotioneel gebruik van beeldmateriaal.</w:t>
      </w:r>
    </w:p>
    <w:p>
      <w:pPr>
        <w:pStyle w:val="Heading1"/>
      </w:pPr>
      <w:r>
        <w:t>5. Bijzondere persoonsgegevens en dieetwensen</w:t>
      </w:r>
    </w:p>
    <w:p>
      <w:r>
        <w:t>Allergieën en andere informatie over iemands gezondheid kunnen bijzondere persoonsgegevens zijn en genieten extra bescherming onder de AVG.</w:t>
      </w:r>
    </w:p>
    <w:p>
      <w:r>
        <w:t>De Regeltante probeert daarom zo weinig mogelijk medische informatie te verwerken. Voor de organisatie van een maaltijd is bijvoorbeeld een praktische aanduiding als 'allergie voor noten' voldoende; medische dossiers, diagnoses of andere onnodige details hoeven niet te worden aangeleverd.</w:t>
      </w:r>
    </w:p>
    <w:p>
      <w:r>
        <w:t>Wanneer voor de verwerking van gezondheidsgegevens een wettelijke uitzondering en expliciete toestemming vereist zijn, zal De Regeltante deze toestemming op passende wijze laten verkrijgen.</w:t>
      </w:r>
    </w:p>
    <w:p>
      <w:r>
        <w:t>De opdrachtgever verstrekt persoonsgegevens van gasten alleen wanneer dit voor de dienstverlening noodzakelijk is en informeert de betrokken gasten hierover. Waar toestemming van de gast nodig is, zorgt de opdrachtgever ervoor dat deze toestemming op een geldige manier is verkregen.</w:t>
      </w:r>
    </w:p>
    <w:p>
      <w:pPr>
        <w:pStyle w:val="Heading1"/>
      </w:pPr>
      <w:r>
        <w:t>6. Met wie delen wij persoonsgegevens?</w:t>
      </w:r>
    </w:p>
    <w:p>
      <w:r>
        <w:t>De Regeltante deelt persoonsgegevens alleen wanneer dit noodzakelijk is voor de dienstverlening, wanneer daarvoor een wettelijke grondslag bestaat of wanneer zij daartoe wettelijk verplicht is.</w:t>
      </w:r>
    </w:p>
    <w:p>
      <w:r>
        <w:t>Gegevens kunnen bijvoorbeeld worden gedeeld met:</w:t>
      </w:r>
    </w:p>
    <w:p>
      <w:pPr>
        <w:pStyle w:val="ListBullet"/>
      </w:pPr>
      <w:r>
        <w:t>de trouwlocatie;</w:t>
      </w:r>
    </w:p>
    <w:p>
      <w:pPr>
        <w:pStyle w:val="ListBullet"/>
      </w:pPr>
      <w:r>
        <w:t>cateraars of andere leveranciers wanneer dit nodig is voor de uitvoering;</w:t>
      </w:r>
    </w:p>
    <w:p>
      <w:pPr>
        <w:pStyle w:val="ListBullet"/>
      </w:pPr>
      <w:r>
        <w:t>gasten wanneer communicatie over de bruiloft onderdeel is van de opdracht;</w:t>
      </w:r>
    </w:p>
    <w:p>
      <w:pPr>
        <w:pStyle w:val="ListBullet"/>
      </w:pPr>
      <w:r>
        <w:t>dienstverleners die De Regeltante ondersteunen bij bijvoorbeeld hosting, e-mail, administratie of software.</w:t>
      </w:r>
    </w:p>
    <w:p>
      <w:r>
        <w:t>De Regeltante verkoopt persoonsgegevens niet aan derden.</w:t>
      </w:r>
    </w:p>
    <w:p>
      <w:pPr>
        <w:pStyle w:val="Heading1"/>
      </w:pPr>
      <w:r>
        <w:t>7. Verwerkers en externe software</w:t>
      </w:r>
    </w:p>
    <w:p>
      <w:r>
        <w:t>Voor bepaalde werkzaamheden kan De Regeltante gebruikmaken van externe dienstverleners of softwareleveranciers. Wanneer een partij persoonsgegevens namens De Regeltante verwerkt, worden waar nodig passende afspraken over gegevensbescherming gemaakt.</w:t>
      </w:r>
    </w:p>
    <w:p>
      <w:r>
        <w:t>Wanneer persoonsgegevens buiten de Europese Economische Ruimte worden verwerkt, zorgt De Regeltante ervoor dat daarvoor een passende wettelijke doorgiftebasis en passende waarborgen bestaan.</w:t>
      </w:r>
    </w:p>
    <w:p>
      <w:pPr>
        <w:pStyle w:val="Heading1"/>
      </w:pPr>
      <w:r>
        <w:t>8. Bewaartermijnen</w:t>
      </w:r>
    </w:p>
    <w:p>
      <w:r>
        <w:t>De Regeltante bewaart persoonsgegevens niet langer dan noodzakelijk voor het doel waarvoor deze zijn verzameld, tenzij een wettelijke bewaarplicht een langere termijn voorschrijft.</w:t>
      </w:r>
    </w:p>
    <w:p>
      <w:r>
        <w:t>Administratieve en fiscale gegevens worden bewaard zolang dit op grond van fiscale wetgeving noodzakelijk is.</w:t>
      </w:r>
    </w:p>
    <w:p>
      <w:r>
        <w:t>Gegevens die onderdeel zijn van een overeenkomst kunnen gedurende de looptijd van de overeenkomst en daarna zolang als redelijkerwijs nodig worden bewaard voor bijvoorbeeld administratie, klachtenafhandeling en eventuele wettelijke aanspraken.</w:t>
      </w:r>
    </w:p>
    <w:p>
      <w:r>
        <w:t>Gegevens die uitsluitend op basis van toestemming worden verwerkt, worden verwijderd wanneer de toestemming wordt ingetrokken, tenzij er een andere wettelijke grondslag is om de gegevens te bewaren.</w:t>
      </w:r>
    </w:p>
    <w:p>
      <w:pPr>
        <w:pStyle w:val="Heading1"/>
      </w:pPr>
      <w:r>
        <w:t>9. Beveiliging</w:t>
      </w:r>
    </w:p>
    <w:p>
      <w:r>
        <w:t>De Regeltante neemt passende technische en organisatorische maatregelen om persoonsgegevens te beschermen tegen verlies, onbevoegde toegang, wijziging of ander onrechtmatig gebruik.</w:t>
      </w:r>
    </w:p>
    <w:p>
      <w:r>
        <w:t>Toegang tot persoonsgegevens wordt zoveel mogelijk beperkt tot personen of systemen die deze gegevens nodig hebben voor de uitvoering van de dienstverlening.</w:t>
      </w:r>
    </w:p>
    <w:p>
      <w:pPr>
        <w:pStyle w:val="Heading1"/>
      </w:pPr>
      <w:r>
        <w:t>10. Jouw privacyrechten</w:t>
      </w:r>
    </w:p>
    <w:p>
      <w:r>
        <w:t>Betrokkenen hebben, binnen de grenzen van de AVG, onder meer het recht op inzage, rectificatie, verwijdering, beperking van de verwerking, bezwaar en dataportabiliteit.</w:t>
      </w:r>
    </w:p>
    <w:p>
      <w:r>
        <w:t>Wanneer verwerking op toestemming is gebaseerd, kan die toestemming worden ingetrokken. Het intrekken van toestemming heeft geen gevolgen voor de rechtmatigheid van de verwerking vóór het moment van intrekking.</w:t>
      </w:r>
    </w:p>
    <w:p>
      <w:r>
        <w:t>Een verzoek kan worden gestuurd naar amberouwendijk@hotmail.com. De Regeltante kan bij een verzoek om voldoende informatie vragen om de identiteit van de verzoeker te controleren.</w:t>
      </w:r>
    </w:p>
    <w:p>
      <w:pPr>
        <w:pStyle w:val="Heading1"/>
      </w:pPr>
      <w:r>
        <w:t>11. Foto's en video's</w:t>
      </w:r>
    </w:p>
    <w:p>
      <w:r>
        <w:t>De Regeltante gebruikt foto's en video's van bruiloften niet automatisch voor commerciële doeleinden.</w:t>
      </w:r>
    </w:p>
    <w:p>
      <w:r>
        <w:t>Wanneer De Regeltante beeldmateriaal waarop personen herkenbaar zijn wil gebruiken voor de website, portfolio of sociale media, wordt daarvoor afzonderlijk toestemming gevraagd wanneer deze grondslag nodig is.</w:t>
      </w:r>
    </w:p>
    <w:p>
      <w:r>
        <w:t>Toestemming is vrijwillig en geen voorwaarde voor het afnemen van de dienstverlening. Een gegeven toestemming kan worden ingetrokken. Na intrekking zal De Regeltante het betreffende beeldmateriaal voor toekomstige publicaties niet meer gebruiken en, waar redelijkerwijs mogelijk, verwijderen van eigen kanalen. Dit kan niet altijd betekenen dat kopieën die al door derden zijn gemaakt of gedeeld volledig kunnen worden verwijderd.</w:t>
      </w:r>
    </w:p>
    <w:p>
      <w:pPr>
        <w:pStyle w:val="Heading1"/>
      </w:pPr>
      <w:r>
        <w:t>12. Cookies en website</w:t>
      </w:r>
    </w:p>
    <w:p>
      <w:r>
        <w:t>De website van De Regeltante kan gebruikmaken van functionele cookies die noodzakelijk zijn voor het goed functioneren van de website.</w:t>
      </w:r>
    </w:p>
    <w:p>
      <w:r>
        <w:t>Wanneer De Regeltante analytische, marketing- of andere niet-noodzakelijke cookies gebruikt waarvoor toestemming vereist is, wordt deze toestemming via de website gevraagd. De precieze cookies en gebruikte diensten kunnen in een aparte cookie-informatie of cookieverklaring worden toegelicht.</w:t>
      </w:r>
    </w:p>
    <w:p>
      <w:pPr>
        <w:pStyle w:val="Heading1"/>
      </w:pPr>
      <w:r>
        <w:t>13. Klachten</w:t>
      </w:r>
    </w:p>
    <w:p>
      <w:r>
        <w:t>Heb je een vraag of klacht over de verwerking van persoonsgegevens, neem dan eerst contact op met De Regeltante via amberouwendijk@hotmail.com.</w:t>
      </w:r>
    </w:p>
    <w:p>
      <w:r>
        <w:t>Je hebt daarnaast het recht om een klacht in te dienen bij de Autoriteit Persoonsgegevens.</w:t>
      </w:r>
    </w:p>
    <w:p>
      <w:pPr>
        <w:pStyle w:val="Heading1"/>
      </w:pPr>
      <w:r>
        <w:t>14. Wijzigingen</w:t>
      </w:r>
    </w:p>
    <w:p>
      <w:r>
        <w:t>De Regeltante kan deze privacyverklaring wijzigen wanneer de dienstverlening, website, gebruikte systemen of wet- en regelgeving daarom vraagt. De meest recente versie wordt op de website gepubliceerd.</w:t>
      </w:r>
    </w:p>
    <w:p>
      <w:r>
        <w:t>Versie: augustus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